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349" w:rsidRPr="00F526E4" w:rsidRDefault="00E52349" w:rsidP="00E52349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Załącznik Nr 5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(Projekt)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Umowa nr .....….2019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Zawarta w dniu ………..………… 2019 roku w Gałkowicach pomiędzy:</w:t>
      </w:r>
    </w:p>
    <w:p w:rsidR="00E52349" w:rsidRPr="00F526E4" w:rsidRDefault="00E52349" w:rsidP="00E52349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F526E4">
        <w:rPr>
          <w:rFonts w:ascii="Times New Roman" w:hAnsi="Times New Roman" w:cs="Times New Roman"/>
          <w:szCs w:val="20"/>
        </w:rPr>
        <w:t>Ochotnicza Straż Pożarna w Gałkowicach z siedzibą Gałkowice 35 A, 27-620 Dwikozy</w:t>
      </w:r>
      <w:r w:rsidRPr="00F526E4">
        <w:rPr>
          <w:rFonts w:ascii="Times New Roman" w:hAnsi="Times New Roman" w:cs="Times New Roman"/>
          <w:sz w:val="24"/>
          <w:szCs w:val="24"/>
        </w:rPr>
        <w:br/>
        <w:t>zwana dalej „Zmawiającym”, reprezentowana przez: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…………………………. 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a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……………........................................... </w:t>
      </w:r>
      <w:r w:rsidRPr="00F526E4">
        <w:rPr>
          <w:rFonts w:ascii="Times New Roman" w:hAnsi="Times New Roman" w:cs="Times New Roman"/>
          <w:sz w:val="24"/>
          <w:szCs w:val="24"/>
        </w:rPr>
        <w:br/>
        <w:t>zwanym dalej Wykonawcą; reprezentowanym przez: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……………………………… – ……………………..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1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PRZEDMIOT UMOWY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Przedmiotem umowy jest realizacja zadania na </w:t>
      </w:r>
    </w:p>
    <w:p w:rsidR="00E52349" w:rsidRPr="00F526E4" w:rsidRDefault="00E52349" w:rsidP="00E52349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F526E4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2. Wykonawca zobowiązuje się do przeniesienia na własność Zamawiającego i wydać mu nowy średni samochód ratowniczo-gaśniczy o parametrach technicznych i warunkach minimalnych wyszczególnionych w SIWZ.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Wykonawca oświadcza, że samochód będący przedmiotem umowy będzie fabrycznie nowy, rok produkcji podwozia i zabudowy - 2019, wolny od jakichkolwiek usterek, nie będzie obciążony prawami na rzecz osób trzecich, jak również będzie spełniał wszystkie wymagania przewidziane prawem i będzie dopuszczony do ruchu na terenie RP.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Wykonawca wyda Zamawiającemu przedmiot umowy z pełnymi zbiornikami paliwa i kompletem płynów eksploatacyjnych oraz z kompletną dokumentacją wymienioną w § 5 umowy.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Specyfikacja Istotnych Warunków Zamówienia oraz oferta Wykonawcy stanowią integralną część umowy.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2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TERMIN REALIZACJI UMOWY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Realizacja niniejszej umowy, rozumiana jako dostarczenie przez Wykonawcę przedmiotu umowy Zamawiającemu, nastąpi w terminie do 30.09.2019 r.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WYNAGRODZENIE I ZAPŁATA WYNAGRODZENIA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Wynagrodzenie za wykonanie przedmiotu Umowy, określonego w §1, zgodnie z ofertą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Wykonawcy nie może przekroczyć kwoty netto: .......................... zł (słownie:…………….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.................................................................................................................................................) plus ……% podatek VAT w wysokości …………………. zł (słownie: ................................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.............................................................................................................), co daje kwotę brutto: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.........................zł (słownie: ………………….………............................................................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………………………………………………..)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Zamawiający zapłaci Wykonawcy wymienioną w ust. 1 cenę w terminie 30 dni od daty otrzymania przez Zamawiającego faktury, po faktycznym odbiorze przedmiotu umowy, potwierdzonym protokołem odbioru podpisanym przez obie strony.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Zamawiający dokona płatności faktury na rachunek bankowy Wykonawcy wskazany na fakturze.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Termin płatności uważa się za zachowany, jeżeli obciążenie rachunku Zamawiającego nastąpi najpóźniej w ostatnim dniu płatności.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W przypadku zawarcia umowy Wykonawcy z Podwykonawcą faktura wystawiona przez Wykonawcę powinna zawierać oświadczenia (lub dowody zapłaty) Podwykonawcy o uregulowaniu przez Wykonawcę na jego rzecz należności za zrealizowaną dostawę. Oświadczenie powinno zawierać zestawienie kwot, które były należne Podwykonawcy.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6. W przypadku uchylania się przez Wykonawcę od obowiązku zapłaty wymagalnego wynagrodzenia przysługującego Podwykonawcy, z którym zawarł przedłożone Zamawiającemu umowy o Podwykonawstwo, których przedmiotem są dostawy, lub nieprzedłożenia oświadczeń lub dowodów o których mowa w ust. 5 Zamawiający wdraża postępowanie określone w art. 143 c prawa zamówień publicznych.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4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ODBIÓR PRZEDMIOTU UMOWY, SZKOLENIE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Odbiór przedmiotu umowy odbędzie się w siedzibie Wykonawcy.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Zamawiający nie dopuszcza dostawy pojazdu niekompletnego.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Odbiorowi faktycznemu podlegać będzie kompletny pojazd. Odbiór przedmiotu umowy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polegał będzie na sprawdzeniu stanu przedmiotu umowy i potwierdzeniu kompletności wyposażenia zgodnie ze stanem oraz specyfikacją. Wykonawca zawiadomi pisemnie Zamawiającego o gotowości do przeprowadzenia odbioru przedmiotu umowy z co najmniej 5- </w:t>
      </w:r>
      <w:r w:rsidRPr="00F526E4">
        <w:rPr>
          <w:rFonts w:ascii="Times New Roman" w:hAnsi="Times New Roman" w:cs="Times New Roman"/>
          <w:sz w:val="24"/>
          <w:szCs w:val="24"/>
        </w:rPr>
        <w:lastRenderedPageBreak/>
        <w:t xml:space="preserve">dniowym wyprzedzeniem. Zamawiający dopuszcza zawiadomienie pocztą elektroniczną na adres </w:t>
      </w:r>
      <w:hyperlink r:id="rId4" w:history="1">
        <w:r w:rsidRPr="00F526E4">
          <w:rPr>
            <w:rStyle w:val="Hipercze"/>
            <w:rFonts w:ascii="Times New Roman" w:hAnsi="Times New Roman" w:cs="Times New Roman"/>
            <w:color w:val="auto"/>
            <w:szCs w:val="20"/>
          </w:rPr>
          <w:t>igor38@poczta.onet.pl</w:t>
        </w:r>
      </w:hyperlink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Protokół odbioru dla przedmiotu umowy zostanie sporządzony w 2 egzemplarzach, 1 egzemplarz dla Zamawiającego, oraz 1 dla Wykonawcy.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W przypadku stwierdzenia podczas odbioru przedmiotu umowy usterek, Wykonawca zobowiązuje się do ich niezwłocznego usunięcia lub wymiany przedmiotu umowy na wolny od usterek. W takim przypadku zostanie sporządzony protokół o stwierdzonych usterkach w 2  egzemplarzach, po 1 egzemplarzu dla Zamawiającego i Wykonawcy oraz zostanie podpisany przez przedstawicieli stron. Ustęp ten nie narusza postanowień dotyczących kar umownych i odstąpienia od umowy.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6. W przypadku, gdy Wykonawca nie jest w stanie niezwłocznie usunąć usterek, o których mowa w ust. 5 odbiór zostaje przerwany. Po usunięciu usterek nastąpi dalszy tok postępowania zgodny z ust. 3. 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7. Wykonawca lub jego przedstawiciel przeprowadzą na własny koszt szkolenie z kompleksowej obsługi przedmiotu dostawy. Szkolenie odbędzie się w dniu odbioru lub maksymalnie do 7 dni od dnia odbioru. Z przeprowadzonego szkolenia zostanie sporządzony protokół wraz z wykazem osób przeszkolonych.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5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DOKUMENTACJA TECHNICZNA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Do przedmiotu umowy Wykonawca zobowiązuje się dołączyć sporządzone w języku polskim: </w:t>
      </w:r>
      <w:r w:rsidRPr="00F526E4">
        <w:rPr>
          <w:rFonts w:ascii="Times New Roman" w:hAnsi="Times New Roman" w:cs="Times New Roman"/>
          <w:sz w:val="24"/>
          <w:szCs w:val="24"/>
        </w:rPr>
        <w:br/>
        <w:t xml:space="preserve">a) kartę pojazdu,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b) instrukcję obsługi dla podwozia, całego samochodu i poszczególnych jego urządzeń, schemat instalacji elektrycznej.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c) książki (karty) gwarancyjnie dla podwozia, silnika, zabudowy pożarniczej i elementów wyposażenia samochodu,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d) aktualne badanie techniczne,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e) inne niezbędnie dokumenty do rejestracji pojazdu specjalnego,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f) kopię świadectwa dopuszczenia zgodnie z rozporządzeniem Ministra Spraw Wewnętrznych i Administracji z dnia 20 czerwca 2007 r. w sprawie wykazu wyrobów służących zapewnieniu bezpieczeństwa publicznego lub ochrony zdrowia i życia oraz mienia, a także zasad wydawania dopuszczenia tych wyrobów do użytkowania ( </w:t>
      </w:r>
      <w:r w:rsidRPr="00F526E4">
        <w:rPr>
          <w:rFonts w:ascii="Times New Roman" w:hAnsi="Times New Roman" w:cs="Times New Roman"/>
        </w:rPr>
        <w:t xml:space="preserve">Dz.U. z 2007 r. , Nr 143, poz. 1002 z </w:t>
      </w:r>
      <w:proofErr w:type="spellStart"/>
      <w:r w:rsidRPr="00F526E4">
        <w:rPr>
          <w:rFonts w:ascii="Times New Roman" w:hAnsi="Times New Roman" w:cs="Times New Roman"/>
        </w:rPr>
        <w:t>późn</w:t>
      </w:r>
      <w:proofErr w:type="spellEnd"/>
      <w:r w:rsidRPr="00F526E4">
        <w:rPr>
          <w:rFonts w:ascii="Times New Roman" w:hAnsi="Times New Roman" w:cs="Times New Roman"/>
        </w:rPr>
        <w:t>. zm.</w:t>
      </w:r>
      <w:r w:rsidRPr="00F526E4">
        <w:rPr>
          <w:rFonts w:ascii="Times New Roman" w:hAnsi="Times New Roman" w:cs="Times New Roman"/>
          <w:sz w:val="24"/>
          <w:szCs w:val="24"/>
        </w:rPr>
        <w:t xml:space="preserve">), poświadczoną za zgodność z oryginałem dla pojazdu oraz elementy wyposażenia pojazdu, na które jest ono wymagane prawem,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g) wykaz adresów punktów serwisowych podwozia pojazdu na ternie całego kraju, </w:t>
      </w:r>
    </w:p>
    <w:p w:rsidR="00E52349" w:rsidRPr="00F526E4" w:rsidRDefault="00E52349" w:rsidP="00E52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h) harmonogram przeglądów pojazdu, i) aktualne ważne ubezpieczenie pojazdu.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6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WARUNKI GWARANCJI I SERWISU 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Wykonawca udziela gwarancji na przedmiot zamówienia na okres ……………… miesięcy na zabudowę pożarniczą, naprawy podwozia, silnika i wyposażenia pojazdu (zgodnie ze </w:t>
      </w:r>
      <w:r w:rsidRPr="00F526E4">
        <w:rPr>
          <w:rFonts w:ascii="Times New Roman" w:hAnsi="Times New Roman" w:cs="Times New Roman"/>
          <w:sz w:val="24"/>
          <w:szCs w:val="24"/>
        </w:rPr>
        <w:lastRenderedPageBreak/>
        <w:t>złożoną ofertą Wykonawcy) od daty podpisania przez Zamawiającego bez uwag protokołu odbioru faktycznego.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Wykonawca gwarantuje sprawne działanie, właściwą konstrukcję, jakość i użyte materiały, właściwe wykonanie i zgodność z odnośnymi normami, jak również kompletność wyposażenia samochodu zgodnie z opisem przedmiotu zamówienia znajdującym się w SIWZ. Gwarancja nie jest ograniczona limitem kilometrów.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W okresie gwarancji naprawy podwozia, silnika, zabudowy pożarniczej oraz wyposażenia  wykonywane będą bezpłatnie przez serwis Wykonawcy. Rozpoczęcie naprawy będzie wykonywane w ciągu 72 godzin od zgłoszenia usterki przez Zamawiającego. Za czas 72 godzin strony umowy rozumieją czas przystąpienia do naprawy, bez wliczania dni ustawowo wolnych od pracy.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W przypadku zaistnienia, w okresie gwarancyjnym, konieczności przemieszczenia samochodu do serwisu Wykonawcy, w związku ze stwierdzeniem usterek, których nie można usunąć w siedzibie Zamawiającego – koszty przemieszczenia samochodu do i od serwisu poniesie Wykonawca.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W sytuacji, gdy naprawa będzie trwać dłużej niż 10 dni roboczych, okres gwarancji wydłuży się o czas trwania naprawy.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6. W okresie gwarancji, o którym mowa w par. 6 ust. 1 a i b, naprawy gwarancyjne wykonywane będą na koszt Wykonawcy.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7. Po okresie gwarancji serwis podwozia, zabudowy pożarniczej i wyposażenia będzie prowadzony przez Wykonawcę na podstawie indywidualnych zleceń użytkownika samochodu.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8. Z gwarancji wyłączone są uszkodzenia spowodowane przez użytkownika w wyniku eksploatacji niezgodnej z dostarczonymi instrukcjami obsługi i konserwacji.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7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PODWYKONAWCY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Strony dopuszczają możliwość powierzenia części zamówienia podwykonawcy.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Wykonawca jest zobowiązany do przedłożenia projektu umowy z Podwykonawcą Zamawiającemu do akceptacji. Po akceptacji przez Zamawiającego projektu umowy Wykonawcy z Podwykonawcą, Wykonawca dostarczy Zamawiającemu umowę zawartą z Podwykonawcą, tożsamą z uprzednio zaakceptowanym projektem umowy przez Zamawiającego. 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Zapisy umowy zawartej pomiędzy Wykonawcą a Podwykonawcą, nie mogą być sprzeczne z postanowieniami umowy zawartej pomiędzy Zamawiającym a Wykonawcą.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Wykonawca ponosi wobec Zamawiającego pełną odpowiedzialność za usługi (dostawy) wykonane przez Podwykonawcę.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Do Podwykonawców stosuje się odpowiednio uregulowania niniejszej umowy dotyczące zarówno praw jak i obowiązków Wykonawcy.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lastRenderedPageBreak/>
        <w:t>§ 8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UPRAWNIENIA DO ODSTĄPIENIA LUB ZMIANY UMOWY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W razie zaistnienia istotnej zmiany okoliczności powodującej, że wykonanie umowy nie leży w interesie publicznym, czego nie można było przewidzieć w chwili zawarcia umowy, Zamawiający może odstąpić od umowy niezwłocznie od powzięcia wiadomości o zaistnieniu tej okoliczności.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W przypadku, o którym mowa w ust. 1 Wykonawca może żądać wyłącznie wynagrodzenia należnego z tytułu wykonania części umowy.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Zamawiający przewiduje możliwość dokonania następujących istotnych zmian postanowień zawartej umowy w stosunku do treści oferty, na podstawie, której dokonano wyboru Wykonawcy;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a) zmiany parametrów przedmiotu umowy na wyższe (korzystniejsze dla Zamawiającego) przy zachowaniu ceny określonej w niniejszej umowie,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b) zmiany siedziby, danych teleadresowych jednej ze stron umowy,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c) zmian w zakresie miejsca dostawy, wynikających ze zmian organizacyjnych.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Istotne zmiany postanowień zawartej umowy w stosunku do treści oferty, na podstawie, której dokonano wyboru Wykonawcy, przewidziane w ust. 3 dopuszczalne są tylko pod następującymi warunkami: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1) zmiany nie mogą powodować zwiększenia wynagrodzenia Wykonawcy określonego w niniejszej umowie,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2) jeżeli zmiana albo rezygnacja z podwykonawcy dotyczy podmiotu, na którego zasoby Wykonawca powoływał się, na zasadach określonych w art. 26 ust. 2b ustawy z dnia 29 stycznia 2004 roku Prawo zamówień publicznych, w celu wykazania spełnia warunków udziału w  postępowaniu, o którym mowa w art. 22 ust. 1 ustawy z dnia 29 stycznia 2004 roku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9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KARY UMOWNE  </w:t>
      </w:r>
      <w:r w:rsidRPr="00F526E4">
        <w:rPr>
          <w:rFonts w:ascii="Times New Roman" w:hAnsi="Times New Roman" w:cs="Times New Roman"/>
          <w:sz w:val="24"/>
          <w:szCs w:val="24"/>
        </w:rPr>
        <w:br/>
        <w:t>1. Strony umowy zgodnie stwierdzają, że obowiązującą formą odszkodowań za naruszenie postanowień niniejszej umowy są niżej wymienione kary umowne.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Wykonawca zapłaci Zamawiającemu karę umowną: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1) za odstąpienie od umowy przez Zamawiającego z przyczyn zależnych od Wykonawcy – 15% ceny wskazanej w § 3 ust. 1,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2) za opóźnienie dostawy przedmiotu umowy do odbioru w stosunku do terminu uzgodnionego w umowie – 0,5% ceny wskazanej w § 3 ust. 1 za każdy dzień opóźnienia; jeżeli opóźnienie </w:t>
      </w:r>
      <w:r w:rsidRPr="00F526E4">
        <w:rPr>
          <w:rFonts w:ascii="Times New Roman" w:hAnsi="Times New Roman" w:cs="Times New Roman"/>
          <w:sz w:val="24"/>
          <w:szCs w:val="24"/>
        </w:rPr>
        <w:lastRenderedPageBreak/>
        <w:t>przekroczy 3 tygodnie Zamawiający ma prawo odstąpić od umowy niezależnie od tego, z jakiego powodu nastąpiło opóźnienie. W takim przypadku Zamawiający nie będzie zobowiązany zwrócić Wykonawcy kosztów, jakie poniósł on w związku z realizacją niniejszej umowy; odstąpienie od umowy wymaga pod rygorem nieważności formy pisemnej i przysługiwać będzie Zamawiającemu w ciągu 7 dni od daty, w której opóźnienie wydania przedmiotu umowy przekroczy 3 tygodnie,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3) za opóźnienie usunięcia usterek lub wad stwierdzonych podczas odbioru samochodu – 0,5% ceny wskazanej w § 3 ust. 1 za każdy dzień opóźnienia; postanowienia wymienione w pkt. 2 stosuje się odpowiednio.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4) za opóźnienie w przystąpieniu do naprawy gwarancyjnej po prawidłowo zgłoszonej usterce – 0,2% ceny wskazanej w § 3 ust. 1 za każdy dzień opóźnienia.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3. Zamawiający zapłaci Wykonawcy karę umowną: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1) za odstąpienie od umowy przez Wykonawcę z przyczyn zależnych od Zamawiającego – 15% ceny wskazanej w § 3 ust. 1.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2) za opóźnienie przystąpienia do odbioru przedmiotu umowy w stosunku do terminu uzgodnionego w umowie – 0,2% ceny wskazanej w § 3 ust. 1 za każdy dzień opóźnienia; jeżeli opóźnienie przekroczy 3 tygodnie Wykonawca ma prawo odstąpić od umowy i żądać od Zamawiającego pokrycia poniesionych w związku z realizacją umowy, rzeczywistych strat finansowych; odstąpienie od umowy wymaga pod rygorem nieważności formy pisemnej i przysługiwać będzie Wykonawcy wciągu 7 dni od daty, w której opóźnienie przystąpienia do odbioru przedmiotu umowy przekroczy 3 tygodnie.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3) za niedotrzymanie terminu płatności w stosunku do uzgodnionego w umowie – odsetki ustawowe.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4. Strony umowy mają prawo dochodzić odszkodowania uzupełniającego na zasadach określonych w Kodeksie Cywilnym, jeżeli szkoda przewyższa wysokość wyżej wymienionych kar umownych.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5. Wykonawca wyraża zgodę na potrącanie ewentualnych kar umownych z wynagrodzenia za wykonanie niniejszej umowy.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10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ROZSTRZYGANIE SPORÓW I OBOWIĄZUJĄCE PRAWO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1. W przypadku powstania sporu na tle realizacji niniejszej umowy, strony zgodnie oświadczają, że poddadzą się rozstrzygnięciu sądu powszechnego właściwego dla siedziby Zamawiającego.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W sprawach nie uregulowanych niniejszą umową mają zastosowanie przepisy Kodeksu cywilnego oraz przepisy ustawy z dnia 29 stycznia 2004 r. – Prawo zamówień publicznych. </w:t>
      </w:r>
    </w:p>
    <w:p w:rsidR="00E52349" w:rsidRPr="00F526E4" w:rsidRDefault="00E52349" w:rsidP="00E52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>§ 11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POSTANOWIENIA KOŃCOWE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lastRenderedPageBreak/>
        <w:t xml:space="preserve"> 1. Umowa wchodzi w życie z dniem jej podpisania przez obie strony.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2. Zmiany treści umowy wymagają formy pisemnej pod rygorem nieważności.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 xml:space="preserve"> 3. Umowę sporządzono w czterech jednobrzmiących egzemplarzach, jeden egzemplarz dla</w:t>
      </w:r>
    </w:p>
    <w:p w:rsidR="00E52349" w:rsidRPr="00F526E4" w:rsidRDefault="00E52349" w:rsidP="00E52349">
      <w:pPr>
        <w:jc w:val="both"/>
        <w:rPr>
          <w:rFonts w:ascii="Times New Roman" w:hAnsi="Times New Roman" w:cs="Times New Roman"/>
          <w:sz w:val="24"/>
          <w:szCs w:val="24"/>
        </w:rPr>
      </w:pPr>
      <w:r w:rsidRPr="00F526E4">
        <w:rPr>
          <w:rFonts w:ascii="Times New Roman" w:hAnsi="Times New Roman" w:cs="Times New Roman"/>
          <w:sz w:val="24"/>
          <w:szCs w:val="24"/>
        </w:rPr>
        <w:t>Wykonawcy, trzy egzemplarze dla Zamawiającego.</w:t>
      </w:r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2349" w:rsidRPr="00F526E4" w:rsidRDefault="00E52349" w:rsidP="00E52349">
      <w:pPr>
        <w:rPr>
          <w:rFonts w:ascii="Times New Roman" w:hAnsi="Times New Roman" w:cs="Times New Roman"/>
          <w:sz w:val="24"/>
          <w:szCs w:val="24"/>
        </w:rPr>
      </w:pPr>
    </w:p>
    <w:p w:rsidR="00E52349" w:rsidRPr="00F526E4" w:rsidRDefault="00E52349" w:rsidP="00E52349">
      <w:pPr>
        <w:rPr>
          <w:rFonts w:ascii="Times New Roman" w:hAnsi="Times New Roman" w:cs="Times New Roman"/>
          <w:b/>
          <w:sz w:val="24"/>
          <w:szCs w:val="24"/>
        </w:rPr>
      </w:pPr>
      <w:r w:rsidRPr="00F526E4">
        <w:rPr>
          <w:rFonts w:ascii="Times New Roman" w:hAnsi="Times New Roman" w:cs="Times New Roman"/>
          <w:b/>
          <w:sz w:val="24"/>
          <w:szCs w:val="24"/>
        </w:rPr>
        <w:t xml:space="preserve">      Zamawiający: </w:t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</w:r>
      <w:r w:rsidRPr="00F526E4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p w:rsidR="00E52349" w:rsidRPr="00F526E4" w:rsidRDefault="00E52349" w:rsidP="00E52349">
      <w:p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272F1F" w:rsidRPr="00F526E4" w:rsidRDefault="00272F1F"/>
    <w:sectPr w:rsidR="00272F1F" w:rsidRPr="00F526E4" w:rsidSect="00387BD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A6"/>
    <w:rsid w:val="00272F1F"/>
    <w:rsid w:val="00987955"/>
    <w:rsid w:val="00B804A6"/>
    <w:rsid w:val="00E52349"/>
    <w:rsid w:val="00EF0449"/>
    <w:rsid w:val="00EF35A1"/>
    <w:rsid w:val="00F5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D6776-66A5-4C93-A727-B8779ED2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34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23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gor38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1969</Words>
  <Characters>11814</Characters>
  <Application>Microsoft Office Word</Application>
  <DocSecurity>0</DocSecurity>
  <Lines>98</Lines>
  <Paragraphs>27</Paragraphs>
  <ScaleCrop>false</ScaleCrop>
  <Company/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2019-07-19T06:48:00Z</dcterms:created>
  <dcterms:modified xsi:type="dcterms:W3CDTF">2019-07-23T08:09:00Z</dcterms:modified>
</cp:coreProperties>
</file>