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FEC" w:rsidRPr="00921A2C" w:rsidRDefault="00921A2C" w:rsidP="00C31FEC">
      <w:pPr>
        <w:pBdr>
          <w:bottom w:val="single" w:sz="4" w:space="1" w:color="auto"/>
        </w:pBdr>
        <w:jc w:val="right"/>
        <w:rPr>
          <w:rFonts w:ascii="Cambria" w:hAnsi="Cambria"/>
          <w:sz w:val="24"/>
          <w:szCs w:val="24"/>
        </w:rPr>
      </w:pPr>
      <w:r w:rsidRPr="00921A2C">
        <w:rPr>
          <w:rFonts w:ascii="Cambria" w:hAnsi="Cambria"/>
          <w:sz w:val="24"/>
          <w:szCs w:val="24"/>
        </w:rPr>
        <w:t>Załącznik Nr 5</w:t>
      </w:r>
      <w:r w:rsidR="00C31FEC" w:rsidRPr="00921A2C">
        <w:rPr>
          <w:rFonts w:ascii="Cambria" w:hAnsi="Cambria"/>
          <w:sz w:val="24"/>
          <w:szCs w:val="24"/>
        </w:rPr>
        <w:t xml:space="preserve"> do SIWZ</w:t>
      </w:r>
    </w:p>
    <w:p w:rsidR="00C31FEC" w:rsidRDefault="00C31FEC" w:rsidP="00C31FEC">
      <w:r>
        <w:t>ZPI.271.07.2018.MD</w:t>
      </w:r>
    </w:p>
    <w:p w:rsidR="00C31FEC" w:rsidRDefault="00C31FEC" w:rsidP="00C31FEC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31FEC" w:rsidRDefault="0012378D" w:rsidP="0012378D">
      <w:pPr>
        <w:tabs>
          <w:tab w:val="left" w:pos="5080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12378D" w:rsidRPr="00417BE6" w:rsidRDefault="001569F1" w:rsidP="0012378D">
      <w:pPr>
        <w:pStyle w:val="Nagwek1"/>
        <w:shd w:val="clear" w:color="auto" w:fill="E6E6E6"/>
        <w:spacing w:line="360" w:lineRule="auto"/>
        <w:jc w:val="both"/>
        <w:rPr>
          <w:rFonts w:ascii="Arial" w:hAnsi="Arial" w:cs="Arial"/>
          <w:bCs w:val="0"/>
          <w:i/>
          <w:iCs/>
          <w:color w:val="auto"/>
          <w:sz w:val="20"/>
          <w:szCs w:val="24"/>
        </w:rPr>
      </w:pPr>
      <w:r w:rsidRPr="00417BE6">
        <w:rPr>
          <w:rFonts w:ascii="Arial" w:hAnsi="Arial" w:cs="Arial"/>
          <w:i/>
          <w:iCs/>
          <w:color w:val="auto"/>
          <w:sz w:val="20"/>
          <w:szCs w:val="24"/>
        </w:rPr>
        <w:t>Załącznik Nr 5</w:t>
      </w:r>
      <w:r w:rsidR="0012378D" w:rsidRPr="00417BE6">
        <w:rPr>
          <w:rFonts w:ascii="Arial" w:hAnsi="Arial" w:cs="Arial"/>
          <w:i/>
          <w:iCs/>
          <w:color w:val="auto"/>
          <w:sz w:val="20"/>
          <w:szCs w:val="24"/>
        </w:rPr>
        <w:t xml:space="preserve"> do SIWZ – OŚWIADCZENIE O PRZYNALEŻNOŚCI DO TEJ SAMEJ GRUPY</w:t>
      </w:r>
      <w:r w:rsidR="0012378D" w:rsidRPr="00417BE6">
        <w:rPr>
          <w:rFonts w:ascii="Arial" w:hAnsi="Arial" w:cs="Arial"/>
          <w:i/>
          <w:iCs/>
          <w:color w:val="auto"/>
          <w:sz w:val="20"/>
          <w:szCs w:val="24"/>
        </w:rPr>
        <w:br/>
        <w:t xml:space="preserve">                                                  KAPITAŁOWEJ</w:t>
      </w:r>
      <w:bookmarkStart w:id="0" w:name="_GoBack"/>
      <w:bookmarkEnd w:id="0"/>
    </w:p>
    <w:p w:rsidR="0012378D" w:rsidRPr="00417BE6" w:rsidRDefault="0012378D" w:rsidP="0012378D">
      <w:pPr>
        <w:spacing w:line="360" w:lineRule="auto"/>
        <w:rPr>
          <w:rFonts w:ascii="Arial" w:eastAsia="Calibri" w:hAnsi="Arial" w:cs="Arial"/>
          <w:b/>
          <w:sz w:val="2"/>
        </w:rPr>
      </w:pPr>
    </w:p>
    <w:p w:rsidR="0012378D" w:rsidRPr="00417BE6" w:rsidRDefault="0012378D" w:rsidP="0012378D">
      <w:pPr>
        <w:spacing w:line="360" w:lineRule="auto"/>
        <w:rPr>
          <w:rFonts w:ascii="Arial" w:eastAsia="Calibri" w:hAnsi="Arial" w:cs="Arial"/>
          <w:b/>
          <w:sz w:val="2"/>
        </w:rPr>
      </w:pPr>
    </w:p>
    <w:p w:rsidR="0012378D" w:rsidRPr="00417BE6" w:rsidRDefault="0012378D" w:rsidP="0012378D">
      <w:pPr>
        <w:keepNext/>
        <w:widowControl w:val="0"/>
        <w:numPr>
          <w:ilvl w:val="1"/>
          <w:numId w:val="1"/>
        </w:numPr>
        <w:shd w:val="clear" w:color="auto" w:fill="D9D9D9"/>
        <w:tabs>
          <w:tab w:val="left" w:pos="576"/>
        </w:tabs>
        <w:suppressAutoHyphens/>
        <w:spacing w:after="0" w:line="360" w:lineRule="auto"/>
        <w:jc w:val="center"/>
        <w:rPr>
          <w:rFonts w:ascii="Arial" w:eastAsia="Calibri" w:hAnsi="Arial" w:cs="Arial"/>
          <w:lang w:eastAsia="ar-SA"/>
        </w:rPr>
      </w:pPr>
      <w:r w:rsidRPr="00417BE6">
        <w:rPr>
          <w:rFonts w:ascii="Arial" w:eastAsia="Calibri" w:hAnsi="Arial" w:cs="Arial"/>
          <w:b/>
          <w:u w:val="single"/>
          <w:lang w:eastAsia="ar-SA"/>
        </w:rPr>
        <w:t>OŚWIADCZENIE WYKONAWCY</w:t>
      </w:r>
    </w:p>
    <w:p w:rsidR="0012378D" w:rsidRPr="00417BE6" w:rsidRDefault="0012378D" w:rsidP="0012378D">
      <w:pPr>
        <w:keepNext/>
        <w:widowControl w:val="0"/>
        <w:numPr>
          <w:ilvl w:val="1"/>
          <w:numId w:val="1"/>
        </w:numPr>
        <w:shd w:val="clear" w:color="auto" w:fill="D9D9D9"/>
        <w:tabs>
          <w:tab w:val="left" w:pos="576"/>
        </w:tabs>
        <w:suppressAutoHyphens/>
        <w:spacing w:after="0" w:line="360" w:lineRule="auto"/>
        <w:jc w:val="center"/>
        <w:rPr>
          <w:rFonts w:ascii="Arial" w:eastAsia="Calibri" w:hAnsi="Arial" w:cs="Arial"/>
          <w:lang w:eastAsia="ar-SA"/>
        </w:rPr>
      </w:pPr>
      <w:r w:rsidRPr="00417BE6">
        <w:rPr>
          <w:rFonts w:ascii="Arial" w:eastAsia="Calibri" w:hAnsi="Arial" w:cs="Arial"/>
          <w:b/>
          <w:u w:val="single"/>
          <w:lang w:eastAsia="ar-SA"/>
        </w:rPr>
        <w:t>O PRZYNALEŻNOŚCI LUB BRAKU PRZYNALEŻNOŚCI DO TEJ SAMEJ GRUPY KAPITAŁOWEJ,</w:t>
      </w:r>
      <w:r w:rsidRPr="00417BE6">
        <w:rPr>
          <w:rFonts w:ascii="Arial" w:eastAsia="Calibri" w:hAnsi="Arial" w:cs="Arial"/>
          <w:b/>
          <w:u w:val="single"/>
          <w:lang w:eastAsia="ar-SA"/>
        </w:rPr>
        <w:br/>
        <w:t>O KTÓREJ MOWA W ART. 24 UST. 1 PKT 23 USTAWY P.Z.P.</w:t>
      </w:r>
    </w:p>
    <w:p w:rsidR="0012378D" w:rsidRPr="00417BE6" w:rsidRDefault="0012378D" w:rsidP="0012378D">
      <w:pPr>
        <w:keepNext/>
        <w:widowControl w:val="0"/>
        <w:numPr>
          <w:ilvl w:val="1"/>
          <w:numId w:val="1"/>
        </w:numPr>
        <w:shd w:val="clear" w:color="auto" w:fill="D9D9D9"/>
        <w:tabs>
          <w:tab w:val="left" w:pos="576"/>
        </w:tabs>
        <w:suppressAutoHyphens/>
        <w:spacing w:after="0" w:line="360" w:lineRule="auto"/>
        <w:jc w:val="center"/>
        <w:rPr>
          <w:rFonts w:ascii="Arial" w:eastAsia="Calibri" w:hAnsi="Arial" w:cs="Arial"/>
          <w:i/>
          <w:sz w:val="18"/>
          <w:lang w:eastAsia="ar-SA"/>
        </w:rPr>
      </w:pPr>
      <w:r w:rsidRPr="00417BE6">
        <w:rPr>
          <w:rFonts w:ascii="Arial" w:eastAsia="Calibri" w:hAnsi="Arial" w:cs="Arial"/>
          <w:i/>
          <w:sz w:val="18"/>
          <w:u w:val="single"/>
          <w:lang w:eastAsia="ar-SA"/>
        </w:rPr>
        <w:t>(oświadczenia nie należy składać wraz z ofertą**)</w:t>
      </w:r>
    </w:p>
    <w:p w:rsidR="0012378D" w:rsidRPr="00DD0848" w:rsidRDefault="0012378D" w:rsidP="0012378D">
      <w:pPr>
        <w:keepNext/>
        <w:widowControl w:val="0"/>
        <w:tabs>
          <w:tab w:val="left" w:pos="576"/>
        </w:tabs>
        <w:spacing w:line="360" w:lineRule="auto"/>
        <w:jc w:val="right"/>
        <w:rPr>
          <w:rFonts w:ascii="Arial" w:eastAsia="Calibri" w:hAnsi="Arial" w:cs="Arial"/>
          <w:sz w:val="10"/>
          <w:lang w:eastAsia="ar-SA"/>
        </w:rPr>
      </w:pPr>
    </w:p>
    <w:p w:rsidR="0012378D" w:rsidRPr="00DD0848" w:rsidRDefault="0012378D" w:rsidP="0012378D">
      <w:pPr>
        <w:keepNext/>
        <w:widowControl w:val="0"/>
        <w:tabs>
          <w:tab w:val="left" w:pos="576"/>
        </w:tabs>
        <w:spacing w:line="360" w:lineRule="auto"/>
        <w:jc w:val="right"/>
        <w:rPr>
          <w:rFonts w:ascii="Arial" w:eastAsia="Calibri" w:hAnsi="Arial" w:cs="Arial"/>
          <w:sz w:val="4"/>
          <w:lang w:eastAsia="ar-SA"/>
        </w:rPr>
      </w:pPr>
    </w:p>
    <w:p w:rsidR="0012378D" w:rsidRPr="00DD0848" w:rsidRDefault="0012378D" w:rsidP="0012378D">
      <w:pPr>
        <w:pStyle w:val="Akapitzlist"/>
        <w:widowControl w:val="0"/>
        <w:suppressAutoHyphens/>
        <w:spacing w:after="0" w:line="360" w:lineRule="auto"/>
        <w:ind w:left="432"/>
        <w:rPr>
          <w:rFonts w:ascii="Arial" w:hAnsi="Arial" w:cs="Arial"/>
          <w:b/>
          <w:sz w:val="4"/>
        </w:rPr>
      </w:pPr>
    </w:p>
    <w:p w:rsidR="00E318F8" w:rsidRDefault="00E318F8" w:rsidP="00E318F8">
      <w:p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….………………, …………….     </w:t>
      </w:r>
    </w:p>
    <w:p w:rsidR="0012378D" w:rsidRPr="00E318F8" w:rsidRDefault="0012378D" w:rsidP="00E318F8">
      <w:pPr>
        <w:contextualSpacing/>
        <w:rPr>
          <w:rFonts w:ascii="Arial" w:hAnsi="Arial" w:cs="Arial"/>
        </w:rPr>
      </w:pPr>
      <w:r w:rsidRPr="00DD0848">
        <w:rPr>
          <w:rFonts w:ascii="Arial" w:hAnsi="Arial" w:cs="Arial"/>
          <w:sz w:val="16"/>
        </w:rPr>
        <w:t>miejscowość                             data</w:t>
      </w:r>
    </w:p>
    <w:p w:rsidR="0012378D" w:rsidRPr="00DD0848" w:rsidRDefault="0012378D" w:rsidP="0012378D">
      <w:pPr>
        <w:pStyle w:val="Akapitzlist"/>
        <w:widowControl w:val="0"/>
        <w:suppressAutoHyphens/>
        <w:spacing w:after="0" w:line="360" w:lineRule="auto"/>
        <w:ind w:left="0"/>
        <w:rPr>
          <w:rFonts w:ascii="Arial" w:hAnsi="Arial" w:cs="Arial"/>
          <w:b/>
        </w:rPr>
      </w:pPr>
    </w:p>
    <w:p w:rsidR="0012378D" w:rsidRPr="00DD0848" w:rsidRDefault="0012378D" w:rsidP="0012378D">
      <w:pPr>
        <w:numPr>
          <w:ilvl w:val="0"/>
          <w:numId w:val="1"/>
        </w:numPr>
        <w:suppressAutoHyphens/>
        <w:spacing w:after="0" w:line="360" w:lineRule="auto"/>
        <w:rPr>
          <w:rFonts w:ascii="Arial" w:hAnsi="Arial" w:cs="Arial"/>
          <w:b/>
        </w:rPr>
      </w:pPr>
    </w:p>
    <w:p w:rsidR="0012378D" w:rsidRPr="00DD0848" w:rsidRDefault="0012378D" w:rsidP="0012378D">
      <w:pPr>
        <w:spacing w:line="360" w:lineRule="auto"/>
        <w:contextualSpacing/>
        <w:jc w:val="center"/>
        <w:rPr>
          <w:rFonts w:ascii="Arial" w:eastAsia="Calibri" w:hAnsi="Arial" w:cs="Arial"/>
          <w:b/>
          <w:bCs/>
          <w:sz w:val="10"/>
        </w:rPr>
      </w:pPr>
    </w:p>
    <w:p w:rsidR="0012378D" w:rsidRPr="00DD0848" w:rsidRDefault="0012378D" w:rsidP="0012378D">
      <w:pPr>
        <w:spacing w:line="360" w:lineRule="auto"/>
        <w:jc w:val="both"/>
        <w:rPr>
          <w:rFonts w:ascii="Arial" w:hAnsi="Arial" w:cs="Arial"/>
        </w:rPr>
      </w:pPr>
      <w:r w:rsidRPr="00DD0848">
        <w:rPr>
          <w:rFonts w:ascii="Arial" w:eastAsia="Calibri" w:hAnsi="Arial" w:cs="Arial"/>
          <w:bCs/>
        </w:rPr>
        <w:t>Ubiegając się o udzielenie zamówienia publicznego, którego przedmiotem jest pn.:</w:t>
      </w:r>
      <w:r w:rsidRPr="00DD0848">
        <w:rPr>
          <w:rFonts w:ascii="Arial" w:hAnsi="Arial" w:cs="Arial"/>
        </w:rPr>
        <w:t xml:space="preserve"> </w:t>
      </w:r>
    </w:p>
    <w:p w:rsidR="000F1C36" w:rsidRPr="00921A2C" w:rsidRDefault="000F1C36" w:rsidP="0012378D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21A2C">
        <w:rPr>
          <w:rFonts w:ascii="Times New Roman" w:hAnsi="Times New Roman" w:cs="Times New Roman"/>
          <w:b/>
          <w:sz w:val="24"/>
          <w:szCs w:val="24"/>
        </w:rPr>
        <w:t>„Montaż odnawialnych źródeł energii w gospodarstwach indywidualnych w Gminie Dwikozy i Samborzec”</w:t>
      </w:r>
      <w:r w:rsidRPr="00921A2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2378D" w:rsidRPr="00DD0848" w:rsidRDefault="0012378D" w:rsidP="0012378D">
      <w:pPr>
        <w:spacing w:line="360" w:lineRule="auto"/>
        <w:jc w:val="both"/>
        <w:rPr>
          <w:rFonts w:ascii="Arial" w:hAnsi="Arial" w:cs="Arial"/>
          <w:bCs/>
          <w:szCs w:val="28"/>
        </w:rPr>
      </w:pPr>
      <w:r w:rsidRPr="00DD0848">
        <w:rPr>
          <w:rFonts w:ascii="Arial" w:hAnsi="Arial" w:cs="Arial"/>
        </w:rPr>
        <w:t>po zapoznaniu się z informacjami,</w:t>
      </w:r>
      <w:r w:rsidRPr="00DD0848">
        <w:rPr>
          <w:rFonts w:ascii="Arial" w:hAnsi="Arial" w:cs="Arial"/>
          <w:b/>
        </w:rPr>
        <w:t xml:space="preserve"> </w:t>
      </w:r>
      <w:r w:rsidRPr="00DD0848">
        <w:rPr>
          <w:rFonts w:ascii="Arial" w:hAnsi="Arial" w:cs="Arial"/>
        </w:rPr>
        <w:t xml:space="preserve">o których mowa w art. 86 ust. 5 ustawy </w:t>
      </w:r>
      <w:r w:rsidRPr="00DD0848">
        <w:rPr>
          <w:rFonts w:ascii="Arial" w:eastAsia="Calibri" w:hAnsi="Arial" w:cs="Arial"/>
          <w:lang w:eastAsia="ar-SA"/>
        </w:rPr>
        <w:t>z dnia 29 stycznia 2004 r. Prawo Zamówień Publicznych</w:t>
      </w:r>
      <w:r w:rsidRPr="00DD0848">
        <w:rPr>
          <w:rFonts w:ascii="Arial" w:hAnsi="Arial" w:cs="Arial"/>
        </w:rPr>
        <w:t xml:space="preserve">, </w:t>
      </w:r>
    </w:p>
    <w:p w:rsidR="0012378D" w:rsidRPr="00DD0848" w:rsidRDefault="0012378D" w:rsidP="0012378D">
      <w:pPr>
        <w:spacing w:line="360" w:lineRule="auto"/>
        <w:jc w:val="center"/>
        <w:rPr>
          <w:rFonts w:ascii="Arial" w:eastAsia="Calibri" w:hAnsi="Arial" w:cs="Arial"/>
          <w:b/>
          <w:bCs/>
        </w:rPr>
      </w:pPr>
      <w:r w:rsidRPr="00DD0848">
        <w:rPr>
          <w:rFonts w:ascii="Arial" w:eastAsia="Calibri" w:hAnsi="Arial" w:cs="Arial"/>
          <w:b/>
          <w:bCs/>
        </w:rPr>
        <w:t xml:space="preserve">oświadczam, że </w:t>
      </w:r>
    </w:p>
    <w:p w:rsidR="0012378D" w:rsidRPr="00DD0848" w:rsidRDefault="0012378D" w:rsidP="0012378D">
      <w:pPr>
        <w:spacing w:line="360" w:lineRule="auto"/>
        <w:jc w:val="both"/>
        <w:rPr>
          <w:rFonts w:ascii="Arial" w:eastAsia="Calibri" w:hAnsi="Arial" w:cs="Arial"/>
        </w:rPr>
      </w:pPr>
      <w:r w:rsidRPr="00DD0848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12378D" w:rsidRPr="00DD0848" w:rsidRDefault="0012378D" w:rsidP="0012378D">
      <w:pPr>
        <w:spacing w:line="360" w:lineRule="auto"/>
        <w:jc w:val="both"/>
        <w:rPr>
          <w:rFonts w:ascii="Arial" w:eastAsia="Calibri" w:hAnsi="Arial" w:cs="Arial"/>
        </w:rPr>
      </w:pPr>
      <w:r w:rsidRPr="00DD0848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12378D" w:rsidRPr="00DD0848" w:rsidRDefault="0012378D" w:rsidP="0012378D">
      <w:pPr>
        <w:spacing w:line="360" w:lineRule="auto"/>
        <w:contextualSpacing/>
        <w:jc w:val="both"/>
        <w:rPr>
          <w:rFonts w:ascii="Arial" w:eastAsia="Calibri" w:hAnsi="Arial" w:cs="Arial"/>
        </w:rPr>
      </w:pPr>
      <w:r w:rsidRPr="00DD0848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</w:t>
      </w:r>
    </w:p>
    <w:p w:rsidR="0012378D" w:rsidRPr="00DD0848" w:rsidRDefault="0012378D" w:rsidP="0012378D">
      <w:pPr>
        <w:spacing w:line="360" w:lineRule="auto"/>
        <w:contextualSpacing/>
        <w:jc w:val="center"/>
        <w:rPr>
          <w:rFonts w:ascii="Arial" w:eastAsia="Calibri" w:hAnsi="Arial" w:cs="Arial"/>
          <w:i/>
          <w:iCs/>
          <w:sz w:val="14"/>
        </w:rPr>
      </w:pPr>
      <w:r w:rsidRPr="00DD0848">
        <w:rPr>
          <w:rFonts w:ascii="Arial" w:eastAsia="Calibri" w:hAnsi="Arial" w:cs="Arial"/>
          <w:i/>
          <w:iCs/>
          <w:sz w:val="14"/>
        </w:rPr>
        <w:t>(nazwa/firma Wykonawcy)</w:t>
      </w:r>
    </w:p>
    <w:p w:rsidR="0012378D" w:rsidRPr="00DD0848" w:rsidRDefault="0012378D" w:rsidP="0012378D">
      <w:pPr>
        <w:spacing w:line="360" w:lineRule="auto"/>
        <w:jc w:val="center"/>
        <w:rPr>
          <w:rFonts w:ascii="Arial" w:eastAsia="Calibri" w:hAnsi="Arial" w:cs="Arial"/>
        </w:rPr>
      </w:pPr>
    </w:p>
    <w:p w:rsidR="0012378D" w:rsidRPr="00DD0848" w:rsidRDefault="0012378D" w:rsidP="0012378D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eastAsia="Calibri" w:hAnsi="Arial" w:cs="Arial"/>
        </w:rPr>
      </w:pPr>
      <w:r w:rsidRPr="00DD0848">
        <w:rPr>
          <w:rFonts w:ascii="Arial" w:eastAsia="Calibri" w:hAnsi="Arial" w:cs="Arial"/>
        </w:rPr>
        <w:t>nie należę/-my do grupy kapitałowej*, w rozumieniu ustawy z dnia 16 lutego 2007 r. o ochronie konkurencji i konsumentów (Dz. U. Nr 2015, poz. 184), z żadnym z pozostałych Wykonawców, którzy złożyli oferty w przedmiotowym postępowaniu</w:t>
      </w:r>
    </w:p>
    <w:p w:rsidR="0012378D" w:rsidRPr="00DD0848" w:rsidRDefault="0012378D" w:rsidP="0012378D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</w:rPr>
      </w:pPr>
      <w:r w:rsidRPr="00DD0848">
        <w:rPr>
          <w:rFonts w:ascii="Arial" w:eastAsia="Calibri" w:hAnsi="Arial" w:cs="Arial"/>
        </w:rPr>
        <w:lastRenderedPageBreak/>
        <w:t>należę/-my do grupy kapitałowej*, w rozumieniu ustawy z dnia 16 lutego 2007 r. o ochronie konkurencji i konsumentów (Dz. U. Nr 2015, poz. 184) z następującymi Wykonawcami, którzy złożyli oferty w przedmiotowym postępowaniu:</w:t>
      </w:r>
    </w:p>
    <w:p w:rsidR="0012378D" w:rsidRPr="00DD0848" w:rsidRDefault="0012378D" w:rsidP="0012378D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DD0848">
        <w:rPr>
          <w:rFonts w:ascii="Arial" w:hAnsi="Arial" w:cs="Arial"/>
          <w:sz w:val="20"/>
        </w:rPr>
        <w:t>…………………………………………………………………………………………………….</w:t>
      </w:r>
    </w:p>
    <w:p w:rsidR="0012378D" w:rsidRPr="00DD0848" w:rsidRDefault="0012378D" w:rsidP="0012378D">
      <w:pPr>
        <w:pStyle w:val="Akapitzlist"/>
        <w:spacing w:line="360" w:lineRule="auto"/>
        <w:ind w:left="1080"/>
        <w:jc w:val="both"/>
        <w:rPr>
          <w:rFonts w:ascii="Arial" w:hAnsi="Arial" w:cs="Arial"/>
          <w:sz w:val="20"/>
        </w:rPr>
      </w:pPr>
    </w:p>
    <w:p w:rsidR="0012378D" w:rsidRPr="00DD0848" w:rsidRDefault="0012378D" w:rsidP="0012378D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DD0848">
        <w:rPr>
          <w:rFonts w:ascii="Arial" w:hAnsi="Arial" w:cs="Arial"/>
          <w:sz w:val="20"/>
        </w:rPr>
        <w:t>…………………………………………………………………………………………………….</w:t>
      </w:r>
    </w:p>
    <w:p w:rsidR="0012378D" w:rsidRPr="00DD0848" w:rsidRDefault="0012378D" w:rsidP="0012378D">
      <w:pPr>
        <w:pStyle w:val="Akapitzlist"/>
        <w:spacing w:line="360" w:lineRule="auto"/>
        <w:ind w:left="1080"/>
        <w:jc w:val="both"/>
        <w:rPr>
          <w:rFonts w:ascii="Arial" w:hAnsi="Arial" w:cs="Arial"/>
          <w:sz w:val="20"/>
        </w:rPr>
      </w:pPr>
    </w:p>
    <w:p w:rsidR="0012378D" w:rsidRPr="00DD0848" w:rsidRDefault="0012378D" w:rsidP="0012378D">
      <w:pPr>
        <w:pStyle w:val="Akapitzlist"/>
        <w:widowControl w:val="0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sz w:val="20"/>
        </w:rPr>
      </w:pPr>
      <w:r w:rsidRPr="00DD0848">
        <w:rPr>
          <w:rFonts w:ascii="Arial" w:hAnsi="Arial" w:cs="Arial"/>
          <w:sz w:val="20"/>
        </w:rPr>
        <w:t>………………………………………………………………………………………………..……</w:t>
      </w:r>
    </w:p>
    <w:p w:rsidR="0012378D" w:rsidRPr="00DD0848" w:rsidRDefault="0012378D" w:rsidP="0012378D">
      <w:pPr>
        <w:pStyle w:val="Akapitzlist"/>
        <w:tabs>
          <w:tab w:val="left" w:pos="1418"/>
        </w:tabs>
        <w:ind w:left="0"/>
        <w:rPr>
          <w:rFonts w:ascii="Arial" w:hAnsi="Arial" w:cs="Arial"/>
          <w:sz w:val="16"/>
        </w:rPr>
      </w:pPr>
      <w:r w:rsidRPr="00DD0848">
        <w:rPr>
          <w:rFonts w:ascii="Arial" w:hAnsi="Arial" w:cs="Arial"/>
          <w:sz w:val="16"/>
        </w:rPr>
        <w:t xml:space="preserve">                                                        (wymienić nazwy Wykonawców w przypadku zaistnienia ww. okoliczności)</w:t>
      </w:r>
    </w:p>
    <w:p w:rsidR="0012378D" w:rsidRPr="00DD0848" w:rsidRDefault="0012378D" w:rsidP="0012378D">
      <w:pPr>
        <w:pStyle w:val="Akapitzlist"/>
        <w:widowControl w:val="0"/>
        <w:suppressAutoHyphens/>
        <w:spacing w:line="360" w:lineRule="auto"/>
        <w:ind w:left="1080"/>
        <w:jc w:val="both"/>
        <w:rPr>
          <w:rFonts w:ascii="Arial" w:hAnsi="Arial" w:cs="Arial"/>
          <w:sz w:val="20"/>
        </w:rPr>
      </w:pPr>
    </w:p>
    <w:p w:rsidR="0012378D" w:rsidRPr="00DD0848" w:rsidRDefault="0012378D" w:rsidP="0012378D">
      <w:pPr>
        <w:spacing w:before="280" w:after="280" w:line="360" w:lineRule="auto"/>
        <w:ind w:left="2829" w:firstLine="709"/>
        <w:contextualSpacing/>
        <w:rPr>
          <w:rFonts w:ascii="Arial" w:hAnsi="Arial" w:cs="Arial"/>
        </w:rPr>
      </w:pPr>
    </w:p>
    <w:p w:rsidR="0012378D" w:rsidRPr="00DD0848" w:rsidRDefault="0012378D" w:rsidP="0012378D">
      <w:pPr>
        <w:spacing w:before="280" w:after="280" w:line="360" w:lineRule="auto"/>
        <w:ind w:left="2829" w:firstLine="709"/>
        <w:contextualSpacing/>
        <w:rPr>
          <w:rFonts w:ascii="Arial" w:hAnsi="Arial" w:cs="Arial"/>
        </w:rPr>
      </w:pPr>
    </w:p>
    <w:p w:rsidR="0012378D" w:rsidRPr="00DD0848" w:rsidRDefault="0012378D" w:rsidP="0012378D">
      <w:pPr>
        <w:spacing w:before="280" w:after="280" w:line="360" w:lineRule="auto"/>
        <w:ind w:left="2829" w:firstLine="709"/>
        <w:contextualSpacing/>
        <w:rPr>
          <w:rFonts w:ascii="Arial" w:eastAsia="Calibri" w:hAnsi="Arial" w:cs="Arial"/>
          <w:i/>
          <w:sz w:val="18"/>
          <w:lang w:eastAsia="ar-SA"/>
        </w:rPr>
      </w:pPr>
      <w:r w:rsidRPr="00DD0848">
        <w:rPr>
          <w:rFonts w:ascii="Arial" w:hAnsi="Arial" w:cs="Arial"/>
          <w:lang w:eastAsia="ar-SA"/>
        </w:rPr>
        <w:t xml:space="preserve">                   …………</w:t>
      </w:r>
      <w:r w:rsidRPr="00DD0848">
        <w:rPr>
          <w:rFonts w:ascii="Arial" w:eastAsia="Calibri" w:hAnsi="Arial" w:cs="Arial"/>
          <w:lang w:eastAsia="ar-SA"/>
        </w:rPr>
        <w:t>.....................................................................</w:t>
      </w:r>
      <w:r w:rsidRPr="00DD0848">
        <w:rPr>
          <w:rFonts w:ascii="Arial" w:eastAsia="Calibri" w:hAnsi="Arial" w:cs="Arial"/>
          <w:lang w:eastAsia="ar-SA"/>
        </w:rPr>
        <w:br/>
      </w:r>
      <w:r w:rsidRPr="00DD0848">
        <w:rPr>
          <w:rFonts w:ascii="Arial" w:eastAsia="Calibri" w:hAnsi="Arial" w:cs="Arial"/>
          <w:i/>
          <w:sz w:val="14"/>
          <w:lang w:eastAsia="ar-SA"/>
        </w:rPr>
        <w:t xml:space="preserve">                                                 (pieczątki imienne i podpisy osób uprawnionych do reprezentowania) </w:t>
      </w:r>
    </w:p>
    <w:p w:rsidR="0012378D" w:rsidRPr="00DD0848" w:rsidRDefault="0012378D" w:rsidP="0012378D">
      <w:pPr>
        <w:spacing w:line="360" w:lineRule="auto"/>
        <w:jc w:val="both"/>
        <w:rPr>
          <w:rFonts w:ascii="Arial" w:eastAsia="Calibri" w:hAnsi="Arial" w:cs="Arial"/>
          <w:b/>
          <w:sz w:val="16"/>
          <w:szCs w:val="18"/>
        </w:rPr>
      </w:pPr>
    </w:p>
    <w:p w:rsidR="0012378D" w:rsidRPr="00DD0848" w:rsidRDefault="0012378D" w:rsidP="0012378D">
      <w:pPr>
        <w:spacing w:line="360" w:lineRule="auto"/>
        <w:jc w:val="both"/>
        <w:rPr>
          <w:rFonts w:ascii="Arial" w:eastAsia="Calibri" w:hAnsi="Arial" w:cs="Arial"/>
          <w:b/>
          <w:sz w:val="16"/>
          <w:szCs w:val="18"/>
          <w:u w:val="single"/>
        </w:rPr>
      </w:pPr>
      <w:r w:rsidRPr="00DD0848">
        <w:rPr>
          <w:rFonts w:ascii="Arial" w:eastAsia="Calibri" w:hAnsi="Arial" w:cs="Arial"/>
          <w:b/>
          <w:sz w:val="16"/>
          <w:szCs w:val="18"/>
        </w:rPr>
        <w:t>* Należy zaznaczyć właściwe przy użyciu znaku „X”.</w:t>
      </w:r>
    </w:p>
    <w:p w:rsidR="0012378D" w:rsidRPr="00DD0848" w:rsidRDefault="0012378D" w:rsidP="0012378D">
      <w:pPr>
        <w:spacing w:line="360" w:lineRule="auto"/>
        <w:jc w:val="both"/>
        <w:rPr>
          <w:rFonts w:ascii="Arial" w:eastAsia="Calibri" w:hAnsi="Arial" w:cs="Arial"/>
          <w:b/>
          <w:sz w:val="16"/>
          <w:szCs w:val="18"/>
        </w:rPr>
      </w:pPr>
      <w:r w:rsidRPr="00DD0848">
        <w:rPr>
          <w:rFonts w:ascii="Arial" w:eastAsia="Calibri" w:hAnsi="Arial" w:cs="Arial"/>
          <w:b/>
          <w:sz w:val="16"/>
          <w:szCs w:val="18"/>
          <w:u w:val="single"/>
        </w:rPr>
        <w:t>**</w:t>
      </w:r>
      <w:r w:rsidRPr="00DD0848">
        <w:rPr>
          <w:rFonts w:ascii="Arial" w:hAnsi="Arial" w:cs="Arial"/>
          <w:b/>
          <w:sz w:val="16"/>
          <w:szCs w:val="18"/>
          <w:u w:val="single"/>
        </w:rPr>
        <w:t xml:space="preserve"> Wykonawca, w terminie 3 dni od zamieszczenia na stronie internetowej informacji, o której mowa w art. 86 ust. 5 ustawy </w:t>
      </w:r>
      <w:proofErr w:type="spellStart"/>
      <w:r w:rsidRPr="00DD0848">
        <w:rPr>
          <w:rFonts w:ascii="Arial" w:hAnsi="Arial" w:cs="Arial"/>
          <w:b/>
          <w:sz w:val="16"/>
          <w:szCs w:val="18"/>
          <w:u w:val="single"/>
        </w:rPr>
        <w:t>p.z.p</w:t>
      </w:r>
      <w:proofErr w:type="spellEnd"/>
      <w:r w:rsidRPr="00DD0848">
        <w:rPr>
          <w:rFonts w:ascii="Arial" w:hAnsi="Arial" w:cs="Arial"/>
          <w:b/>
          <w:sz w:val="16"/>
          <w:szCs w:val="18"/>
          <w:u w:val="single"/>
        </w:rPr>
        <w:t xml:space="preserve">. (tj.: informacja z otwarcia ofert), przekazuje Zamawiającemu </w:t>
      </w:r>
      <w:r w:rsidRPr="00DD0848">
        <w:rPr>
          <w:rStyle w:val="highlight"/>
          <w:rFonts w:ascii="Arial" w:hAnsi="Arial" w:cs="Arial"/>
          <w:b/>
          <w:sz w:val="16"/>
          <w:szCs w:val="18"/>
          <w:u w:val="single"/>
        </w:rPr>
        <w:t>oświadczenie</w:t>
      </w:r>
      <w:r w:rsidRPr="00DD0848">
        <w:rPr>
          <w:rFonts w:ascii="Arial" w:hAnsi="Arial" w:cs="Arial"/>
          <w:b/>
          <w:sz w:val="16"/>
          <w:szCs w:val="18"/>
          <w:u w:val="single"/>
        </w:rPr>
        <w:t xml:space="preserve"> o przynależności lub braku przynależności do tej samej grupy kapitałowej, Wraz ze złożeniem oświadczenia, Wykonawca może przedstawić dowody, że powiązania z innym wykonawcą nie prowadzą do zakłócenia konkurencji w postępowaniu o udzielenie zamówienia </w:t>
      </w:r>
      <w:r w:rsidRPr="00DD0848">
        <w:rPr>
          <w:rFonts w:ascii="Arial" w:hAnsi="Arial" w:cs="Arial"/>
          <w:b/>
          <w:sz w:val="16"/>
          <w:szCs w:val="18"/>
        </w:rPr>
        <w:t>(</w:t>
      </w:r>
      <w:r w:rsidRPr="00DD0848">
        <w:rPr>
          <w:rFonts w:ascii="Arial" w:eastAsia="Calibri" w:hAnsi="Arial" w:cs="Arial"/>
          <w:b/>
          <w:sz w:val="16"/>
          <w:szCs w:val="18"/>
        </w:rPr>
        <w:t xml:space="preserve">art. 24 ust. 11 ustawy </w:t>
      </w:r>
      <w:proofErr w:type="spellStart"/>
      <w:r w:rsidRPr="00DD0848">
        <w:rPr>
          <w:rFonts w:ascii="Arial" w:eastAsia="Calibri" w:hAnsi="Arial" w:cs="Arial"/>
          <w:b/>
          <w:sz w:val="16"/>
          <w:szCs w:val="18"/>
        </w:rPr>
        <w:t>p.z.p</w:t>
      </w:r>
      <w:proofErr w:type="spellEnd"/>
      <w:r w:rsidRPr="00DD0848">
        <w:rPr>
          <w:rFonts w:ascii="Arial" w:eastAsia="Calibri" w:hAnsi="Arial" w:cs="Arial"/>
          <w:b/>
          <w:sz w:val="16"/>
          <w:szCs w:val="18"/>
        </w:rPr>
        <w:t>.).</w:t>
      </w:r>
    </w:p>
    <w:p w:rsidR="0012378D" w:rsidRPr="00DD0848" w:rsidRDefault="0012378D" w:rsidP="0012378D">
      <w:pPr>
        <w:spacing w:line="360" w:lineRule="auto"/>
        <w:jc w:val="both"/>
        <w:rPr>
          <w:rFonts w:ascii="Arial" w:hAnsi="Arial" w:cs="Arial"/>
          <w:b/>
          <w:sz w:val="16"/>
          <w:szCs w:val="18"/>
        </w:rPr>
      </w:pPr>
      <w:r w:rsidRPr="00DD0848">
        <w:rPr>
          <w:rFonts w:ascii="Arial" w:eastAsia="Calibri" w:hAnsi="Arial" w:cs="Arial"/>
          <w:b/>
          <w:sz w:val="16"/>
          <w:szCs w:val="18"/>
        </w:rPr>
        <w:t>*** Zgodnie z art. 4 pkt 14 ustawy z dnia 16 lutego 2007 r. o ochronie konkurencji i konsumentów (Dz. U. Nr 2015, poz. 184) przez grupę kapitałową rozumie się wszystkich przedsiębiorców, którzy są kontrolowani w sposób bezpośredni lub pośredni przez jednego przedsiębiorcę, w tym również tego przedsiębiorcę.</w:t>
      </w:r>
    </w:p>
    <w:p w:rsidR="0012378D" w:rsidRPr="00DD0848" w:rsidRDefault="0012378D" w:rsidP="0012378D">
      <w:pPr>
        <w:spacing w:line="360" w:lineRule="auto"/>
        <w:jc w:val="both"/>
        <w:rPr>
          <w:rFonts w:ascii="Arial" w:hAnsi="Arial" w:cs="Arial"/>
          <w:b/>
          <w:sz w:val="4"/>
          <w:szCs w:val="18"/>
        </w:rPr>
      </w:pPr>
    </w:p>
    <w:p w:rsidR="0012378D" w:rsidRDefault="0012378D" w:rsidP="0012378D">
      <w:pPr>
        <w:tabs>
          <w:tab w:val="left" w:pos="1380"/>
        </w:tabs>
        <w:rPr>
          <w:rFonts w:ascii="Arial" w:hAnsi="Arial" w:cs="Arial"/>
          <w:sz w:val="16"/>
          <w:szCs w:val="18"/>
        </w:rPr>
      </w:pPr>
    </w:p>
    <w:p w:rsidR="00272F1F" w:rsidRDefault="00272F1F" w:rsidP="0012378D"/>
    <w:sectPr w:rsidR="00272F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03A" w:rsidRDefault="00F5603A">
      <w:pPr>
        <w:spacing w:after="0" w:line="240" w:lineRule="auto"/>
      </w:pPr>
      <w:r>
        <w:separator/>
      </w:r>
    </w:p>
  </w:endnote>
  <w:endnote w:type="continuationSeparator" w:id="0">
    <w:p w:rsidR="00F5603A" w:rsidRDefault="00F56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387" w:rsidRDefault="0035638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387" w:rsidRDefault="003563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387" w:rsidRDefault="003563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03A" w:rsidRDefault="00F5603A">
      <w:pPr>
        <w:spacing w:after="0" w:line="240" w:lineRule="auto"/>
      </w:pPr>
      <w:r>
        <w:separator/>
      </w:r>
    </w:p>
  </w:footnote>
  <w:footnote w:type="continuationSeparator" w:id="0">
    <w:p w:rsidR="00F5603A" w:rsidRDefault="00F56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387" w:rsidRDefault="003563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35C5" w:rsidRDefault="00C31FEC" w:rsidP="003435C5">
    <w:pPr>
      <w:pStyle w:val="Nagwek"/>
      <w:tabs>
        <w:tab w:val="clear" w:pos="9072"/>
        <w:tab w:val="left" w:pos="7620"/>
      </w:tabs>
    </w:pPr>
    <w:r>
      <w:rPr>
        <w:noProof/>
        <w:lang w:eastAsia="pl-PL"/>
      </w:rPr>
      <w:drawing>
        <wp:inline distT="0" distB="0" distL="0" distR="0" wp14:anchorId="5BCF0CE3" wp14:editId="312E4385">
          <wp:extent cx="1027430" cy="43942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743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eastAsia="pl-PL"/>
      </w:rPr>
      <w:drawing>
        <wp:inline distT="0" distB="0" distL="0" distR="0" wp14:anchorId="56E1241A" wp14:editId="1632CAAC">
          <wp:extent cx="1407160" cy="439420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716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noProof/>
        <w:lang w:eastAsia="pl-PL"/>
      </w:rPr>
      <w:drawing>
        <wp:inline distT="0" distB="0" distL="0" distR="0" wp14:anchorId="3595D811" wp14:editId="508EC4C3">
          <wp:extent cx="962025" cy="4394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eastAsia="pl-PL"/>
      </w:rPr>
      <w:drawing>
        <wp:inline distT="0" distB="0" distL="0" distR="0" wp14:anchorId="101F5CB6" wp14:editId="1E346CDD">
          <wp:extent cx="1454785" cy="4394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6387" w:rsidRDefault="003563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color w:val="000000"/>
        <w:sz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Calibri"/>
        <w:b/>
        <w:color w:val="000000"/>
        <w:sz w:val="22"/>
        <w:szCs w:val="22"/>
        <w:lang w:eastAsia="ar-SA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A"/>
    <w:multiLevelType w:val="singleLevel"/>
    <w:tmpl w:val="0000001A"/>
    <w:name w:val="WW8Num3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  <w:lang w:eastAsia="en-US"/>
      </w:rPr>
    </w:lvl>
  </w:abstractNum>
  <w:abstractNum w:abstractNumId="2" w15:restartNumberingAfterBreak="0">
    <w:nsid w:val="76821EE8"/>
    <w:multiLevelType w:val="hybridMultilevel"/>
    <w:tmpl w:val="D4705EE6"/>
    <w:lvl w:ilvl="0" w:tplc="7400AAFA">
      <w:start w:val="1"/>
      <w:numFmt w:val="decimal"/>
      <w:lvlText w:val="%1)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90F"/>
    <w:rsid w:val="000F1C36"/>
    <w:rsid w:val="0012378D"/>
    <w:rsid w:val="00145C13"/>
    <w:rsid w:val="001569F1"/>
    <w:rsid w:val="00272F1F"/>
    <w:rsid w:val="00356387"/>
    <w:rsid w:val="0040490F"/>
    <w:rsid w:val="00417BE6"/>
    <w:rsid w:val="00667278"/>
    <w:rsid w:val="008260F0"/>
    <w:rsid w:val="00921A2C"/>
    <w:rsid w:val="00987955"/>
    <w:rsid w:val="00AE4A67"/>
    <w:rsid w:val="00B7402F"/>
    <w:rsid w:val="00C2438F"/>
    <w:rsid w:val="00C31FEC"/>
    <w:rsid w:val="00E318F8"/>
    <w:rsid w:val="00EF35A1"/>
    <w:rsid w:val="00F5603A"/>
    <w:rsid w:val="00FE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657BE5-94D8-4164-9086-1DF42D580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1FEC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2378D"/>
    <w:pPr>
      <w:keepNext/>
      <w:keepLines/>
      <w:suppressAutoHyphens/>
      <w:spacing w:before="480" w:after="0" w:line="240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1F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1FEC"/>
  </w:style>
  <w:style w:type="paragraph" w:styleId="Stopka">
    <w:name w:val="footer"/>
    <w:basedOn w:val="Normalny"/>
    <w:link w:val="StopkaZnak"/>
    <w:uiPriority w:val="99"/>
    <w:unhideWhenUsed/>
    <w:rsid w:val="003563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387"/>
  </w:style>
  <w:style w:type="character" w:customStyle="1" w:styleId="Nagwek1Znak">
    <w:name w:val="Nagłówek 1 Znak"/>
    <w:basedOn w:val="Domylnaczcionkaakapitu"/>
    <w:link w:val="Nagwek1"/>
    <w:uiPriority w:val="9"/>
    <w:rsid w:val="0012378D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Akapitzlist">
    <w:name w:val="List Paragraph"/>
    <w:basedOn w:val="Normalny"/>
    <w:uiPriority w:val="99"/>
    <w:qFormat/>
    <w:rsid w:val="0012378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ighlight">
    <w:name w:val="highlight"/>
    <w:rsid w:val="001237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Stanisław Sarzyński</cp:lastModifiedBy>
  <cp:revision>9</cp:revision>
  <dcterms:created xsi:type="dcterms:W3CDTF">2018-07-05T06:49:00Z</dcterms:created>
  <dcterms:modified xsi:type="dcterms:W3CDTF">2018-07-06T10:56:00Z</dcterms:modified>
</cp:coreProperties>
</file>